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D5456D" w:rsidP="00D5456D" w14:paraId="4668C3F9" w14:textId="77777777">
      <w:pPr>
        <w:pStyle w:val="Title"/>
        <w:spacing w:before="0"/>
        <w:rPr>
          <w:b w:val="0"/>
          <w:sz w:val="22"/>
          <w:szCs w:val="22"/>
        </w:rPr>
      </w:pPr>
    </w:p>
    <w:p w:rsidR="00EA60A4" w:rsidP="00D5456D" w14:paraId="5220E064" w14:textId="77777777">
      <w:pPr>
        <w:pStyle w:val="Title"/>
        <w:rPr>
          <w:b w:val="0"/>
          <w:sz w:val="22"/>
          <w:szCs w:val="22"/>
        </w:rPr>
      </w:pPr>
    </w:p>
    <w:p w:rsidR="00EA60A4" w:rsidRPr="00317694" w:rsidP="00D5456D" w14:paraId="323D106C" w14:textId="77777777">
      <w:pPr>
        <w:pStyle w:val="Title"/>
        <w:rPr>
          <w:b w:val="0"/>
          <w:sz w:val="22"/>
          <w:szCs w:val="22"/>
        </w:rPr>
      </w:pPr>
    </w:p>
    <w:p w:rsidR="00EA60A4" w:rsidRPr="00317694" w:rsidP="00EA60A4" w14:paraId="4F9AF479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EA60A4" w:rsidRPr="00317694" w:rsidP="00EA60A4" w14:paraId="2B90749D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17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EA60A4" w:rsidRPr="00317694" w:rsidP="00EA60A4" w14:paraId="0F163D2B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11-15</w:t>
      </w:r>
      <w:r>
        <w:rPr>
          <w:bCs/>
          <w:sz w:val="22"/>
          <w:szCs w:val="22"/>
        </w:rPr>
        <w:t xml:space="preserve"> OCAK </w:t>
      </w:r>
      <w:r w:rsidR="00D35971">
        <w:rPr>
          <w:bCs/>
          <w:sz w:val="22"/>
          <w:szCs w:val="22"/>
        </w:rPr>
        <w:t>2027</w:t>
      </w:r>
    </w:p>
    <w:p w:rsidR="00D5456D" w:rsidRPr="00317694" w:rsidP="00D5456D" w14:paraId="5DA00EB8" w14:textId="77777777">
      <w:pPr>
        <w:jc w:val="center"/>
        <w:rPr>
          <w:sz w:val="22"/>
          <w:szCs w:val="22"/>
        </w:rPr>
      </w:pPr>
      <w:r w:rsidRPr="00317694">
        <w:rPr>
          <w:sz w:val="22"/>
          <w:szCs w:val="22"/>
        </w:rPr>
        <w:t xml:space="preserve"> </w:t>
      </w:r>
    </w:p>
    <w:p w:rsidR="00D5456D" w:rsidRPr="00317694" w:rsidP="00D5456D" w14:paraId="35B3AE3B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D5456D" w:rsidRPr="00317694" w14:paraId="7132953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="0086165D">
              <w:rPr>
                <w:sz w:val="22"/>
                <w:szCs w:val="22"/>
                <w:lang w:eastAsia="en-US"/>
              </w:rPr>
              <w:t xml:space="preserve">  </w:t>
            </w:r>
            <w:r w:rsidRPr="00317694">
              <w:rPr>
                <w:sz w:val="22"/>
                <w:szCs w:val="22"/>
                <w:lang w:eastAsia="en-US"/>
              </w:rPr>
              <w:t>40 dakika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7720B92F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61DB8417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237A679B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1F12FBE6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4-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49B60E68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0ACD7A2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28C9DB43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2BF6536E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D5456D" w:rsidRPr="00317694" w:rsidP="00D5456D" w14:paraId="733E7822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D5456D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 w14:paraId="49D73649" w14:textId="77777777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 w14:paraId="149E93E7" w14:textId="77777777">
            <w:pPr>
              <w:tabs>
                <w:tab w:val="left" w:pos="284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TG.4.1.9. Trafikle ilgili meslekleri ve kurumları araştırır.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 w14:paraId="5D04C61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44052E9E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 w14:paraId="3A0F452D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2669A68F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0FE0702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02D0E18F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46FEC3F5" w14:textId="7777777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7C1C548B" w14:textId="77777777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60C9258B" w14:textId="77777777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Trafikle İlgili Kurumlar Ve Meslekler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5456D" w:rsidRPr="00317694" w:rsidP="00D5456D" w14:paraId="479FF31C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 verilen ara değerlendirme “Yapalım Öğrenelim” etkinlikleri yapılır</w:t>
            </w:r>
          </w:p>
          <w:p w:rsidR="00D5456D" w:rsidRPr="00317694" w:rsidP="00D5456D" w14:paraId="5696ADD0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kitabındaki hazırlık sorusunu yanıtlamaları istenir.</w:t>
            </w:r>
          </w:p>
          <w:p w:rsidR="00D5456D" w:rsidRPr="00317694" w:rsidP="00D5456D" w14:paraId="399626ED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Trafikle ilgili mesleklerden trafik polisi, şoför, kaptan, makinist, vatman ve pilot gibi meslekler ele alınır. Trafikle ilgili kurumlardan Sağlık Bakanlığı, Emniyet Genel Müdürlüğü ve Karayolları Genel Müdürlüğü üzerinde durulur</w:t>
            </w:r>
          </w:p>
          <w:p w:rsidR="00D5456D" w:rsidRPr="00317694" w:rsidP="00D5456D" w14:paraId="63EA2DD1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Karayolları Genel Müdürlüğü: Yapım ve bakımından sorumlu olduğu kara yollarında trafik güvenliğini sağlamak için gerekli düzenleme ve işaretlemeleri yapar ve yaptırır.</w:t>
            </w:r>
          </w:p>
          <w:p w:rsidR="00D5456D" w:rsidRPr="00317694" w:rsidP="00D5456D" w14:paraId="69044ACF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Emniyet Genel Müdürlüğü: Kara yollarını kullananların kurallara uyup uymadığını; trafik düzenlemelerinin ve çeşitli tesislerin kanun hükümlerine uygun olup olmadığını denetler.</w:t>
            </w:r>
          </w:p>
          <w:p w:rsidR="00D5456D" w:rsidRPr="00317694" w:rsidP="00D5456D" w14:paraId="613335C1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Sağlık Bakanlığı: Kara yollarında meydana gelen trafik kazaları ile ilgili ilk yardım hizmetlerini planlar ve uygular.</w:t>
            </w:r>
          </w:p>
          <w:p w:rsidR="00D5456D" w:rsidRPr="00317694" w:rsidP="00D5456D" w14:paraId="563083DD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Millî Eğitim Bakanlığı: Genel trafik eğitim planı hazırlar ve ilgili kuruluşlarla iş birliği yaparak uygular.</w:t>
            </w:r>
          </w:p>
          <w:p w:rsidR="00D5456D" w:rsidRPr="00317694" w:rsidP="00D5456D" w14:paraId="2E6AC7DC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 verilen görseller incelenir, bilgilendirici metinler okunarak etkinlikler cevaplanır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49C8B7E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D5456D" w:rsidRPr="00317694" w14:paraId="7D73CDE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68DE3205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D5456D" w:rsidRPr="00317694" w14:paraId="1A60FA52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Karayolları Genel Müdürlüğünün trafikle ilgili görevlerini açıklayınız.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0F12DED3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D5456D" w:rsidRPr="00317694" w14:paraId="4B4CDA4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71E33677" w14:textId="77777777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Uygun bir alanda öğrencilerin farklı araç kullanıyor gibi rol yapmaları ve birbirlerine karşı nasıl olmaları gerektiği ile ilgili drama yaptırılabilir.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17E24B89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17480E1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ile bağlantılı bir çok kurum ve kuruluşlar vardır</w:t>
            </w:r>
          </w:p>
        </w:tc>
      </w:tr>
    </w:tbl>
    <w:p w:rsidR="00D5456D" w:rsidRPr="00317694" w:rsidP="00D5456D" w14:paraId="14764DD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D5456D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D5456D" w:rsidRPr="00317694" w14:paraId="60ABFD5B" w14:textId="77777777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D5456D" w:rsidRPr="00317694" w14:paraId="08356FB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D5456D" w:rsidRPr="00317694" w14:paraId="262A1B1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D5456D" w:rsidRPr="00317694" w14:paraId="382B919B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3B41DD64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D5456D" w:rsidRPr="00317694" w:rsidP="000823BB" w14:paraId="7B4F8124" w14:textId="77777777">
            <w:pPr>
              <w:numPr>
                <w:ilvl w:val="0"/>
                <w:numId w:val="11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Trafikle ilgili kurumlar nelerdir?</w:t>
            </w:r>
          </w:p>
          <w:p w:rsidR="00D5456D" w:rsidRPr="00317694" w14:paraId="29580341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D5456D" w:rsidRPr="00317694" w:rsidP="000823BB" w14:paraId="5C88FD0E" w14:textId="77777777">
            <w:pPr>
              <w:numPr>
                <w:ilvl w:val="0"/>
                <w:numId w:val="11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 etkinliklere etkin katılıyor mu?</w:t>
            </w:r>
          </w:p>
          <w:p w:rsidR="00D5456D" w:rsidRPr="00317694" w:rsidP="000823BB" w14:paraId="532BECD2" w14:textId="77777777">
            <w:pPr>
              <w:numPr>
                <w:ilvl w:val="0"/>
                <w:numId w:val="11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Duygu ve düşüncelerini rahatça ifade edebiliyor mu?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D5456D" w:rsidRPr="00317694" w14:paraId="6A362CD2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D5456D" w:rsidRPr="00317694" w14:paraId="2F45BEFF" w14:textId="77777777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D5456D" w:rsidRPr="00317694" w:rsidP="00D5456D" w14:paraId="78FC123C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D5456D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6068FAC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D5456D" w:rsidRPr="00317694" w14:paraId="12AFACD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456D" w:rsidRPr="00317694" w14:paraId="00F34E8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D5456D" w:rsidRPr="00317694" w:rsidP="00D5456D" w14:paraId="223F9133" w14:textId="77777777">
      <w:pPr>
        <w:pStyle w:val="Title"/>
        <w:jc w:val="left"/>
        <w:rPr>
          <w:b w:val="0"/>
          <w:sz w:val="22"/>
          <w:szCs w:val="22"/>
        </w:rPr>
      </w:pPr>
    </w:p>
    <w:p w:rsidR="00D5456D" w:rsidP="00D5456D" w14:paraId="1AC19B67" w14:textId="77777777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3A4CC833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50F57707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1074368B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